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89B" w:rsidRPr="00BF389B" w:rsidRDefault="00BF389B" w:rsidP="00BF389B">
      <w:pPr>
        <w:pStyle w:val="2"/>
        <w:shd w:val="clear" w:color="auto" w:fill="FFFFFF" w:themeFill="background1"/>
        <w:spacing w:before="0" w:beforeAutospacing="0" w:after="0" w:afterAutospacing="0" w:line="240" w:lineRule="atLeast"/>
        <w:jc w:val="center"/>
        <w:rPr>
          <w:rFonts w:ascii="Arial" w:hAnsi="Arial" w:cs="Arial"/>
          <w:bCs w:val="0"/>
          <w:color w:val="1C313F"/>
          <w:sz w:val="24"/>
          <w:szCs w:val="24"/>
        </w:rPr>
      </w:pPr>
      <w:hyperlink r:id="rId6" w:history="1">
        <w:r w:rsidRPr="00BF389B">
          <w:rPr>
            <w:rStyle w:val="a3"/>
            <w:rFonts w:ascii="Arial" w:hAnsi="Arial" w:cs="Arial"/>
            <w:bCs w:val="0"/>
            <w:color w:val="294157"/>
            <w:sz w:val="24"/>
            <w:szCs w:val="24"/>
            <w:u w:val="none"/>
          </w:rPr>
          <w:t>Упражнения для развития памяти</w:t>
        </w:r>
      </w:hyperlink>
    </w:p>
    <w:p w:rsidR="00BF389B" w:rsidRPr="00BF389B" w:rsidRDefault="00BF389B" w:rsidP="00BF389B">
      <w:pPr>
        <w:pStyle w:val="a4"/>
        <w:shd w:val="clear" w:color="auto" w:fill="FFFFFF" w:themeFill="background1"/>
        <w:spacing w:before="180" w:beforeAutospacing="0" w:after="180" w:afterAutospacing="0"/>
        <w:rPr>
          <w:rFonts w:ascii="Arial" w:hAnsi="Arial" w:cs="Arial"/>
          <w:color w:val="294157"/>
        </w:rPr>
      </w:pPr>
      <w:r w:rsidRPr="00BF389B">
        <w:rPr>
          <w:rStyle w:val="a5"/>
          <w:rFonts w:ascii="Arial" w:hAnsi="Arial" w:cs="Arial"/>
          <w:color w:val="294157"/>
        </w:rPr>
        <w:t>Нелогичные ассоциации</w:t>
      </w:r>
    </w:p>
    <w:p w:rsidR="00BF389B" w:rsidRPr="00BF389B" w:rsidRDefault="00BF389B" w:rsidP="00BF389B">
      <w:pPr>
        <w:pStyle w:val="a4"/>
        <w:shd w:val="clear" w:color="auto" w:fill="FFFFFF" w:themeFill="background1"/>
        <w:spacing w:before="180" w:beforeAutospacing="0" w:after="180" w:afterAutospacing="0"/>
        <w:rPr>
          <w:rFonts w:ascii="Arial" w:hAnsi="Arial" w:cs="Arial"/>
          <w:color w:val="294157"/>
        </w:rPr>
      </w:pPr>
      <w:r w:rsidRPr="00BF389B">
        <w:rPr>
          <w:rFonts w:ascii="Arial" w:hAnsi="Arial" w:cs="Arial"/>
          <w:color w:val="294157"/>
        </w:rPr>
        <w:t>Дайте ребенку несколько слов, логически не связанных между собой. Например, книга, цветок, мыло, сосиска. Предложите попробовать найти ассоциации, которые бы связали эти слова. Пусть ребенок фиксирует первые пришедшие на ум ассоциации. Постарайтесь дать простор его воображению, не ограничивайте рамками логического ассоциирования. В результате должна получиться маленькая история.</w:t>
      </w:r>
    </w:p>
    <w:p w:rsidR="00BF389B" w:rsidRPr="00BF389B" w:rsidRDefault="00BF389B" w:rsidP="00BF389B">
      <w:pPr>
        <w:pStyle w:val="a4"/>
        <w:shd w:val="clear" w:color="auto" w:fill="FFFFFF" w:themeFill="background1"/>
        <w:spacing w:before="180" w:beforeAutospacing="0" w:after="180" w:afterAutospacing="0"/>
        <w:rPr>
          <w:rFonts w:ascii="Arial" w:hAnsi="Arial" w:cs="Arial"/>
          <w:color w:val="294157"/>
        </w:rPr>
      </w:pPr>
      <w:r w:rsidRPr="00BF389B">
        <w:rPr>
          <w:rFonts w:ascii="Arial" w:hAnsi="Arial" w:cs="Arial"/>
          <w:color w:val="294157"/>
        </w:rPr>
        <w:t>Используйте это упражнение как можно чаще, чтобы выработать у ребенка устойчивый навык.</w:t>
      </w:r>
    </w:p>
    <w:p w:rsidR="00BF389B" w:rsidRPr="00BF389B" w:rsidRDefault="00BF389B" w:rsidP="00BF389B">
      <w:pPr>
        <w:pStyle w:val="a4"/>
        <w:shd w:val="clear" w:color="auto" w:fill="FFFFFF" w:themeFill="background1"/>
        <w:spacing w:before="180" w:beforeAutospacing="0" w:after="180" w:afterAutospacing="0"/>
        <w:rPr>
          <w:rFonts w:ascii="Arial" w:hAnsi="Arial" w:cs="Arial"/>
          <w:color w:val="294157"/>
        </w:rPr>
      </w:pPr>
      <w:r w:rsidRPr="00BF389B">
        <w:rPr>
          <w:rFonts w:ascii="Arial" w:hAnsi="Arial" w:cs="Arial"/>
          <w:color w:val="294157"/>
        </w:rPr>
        <w:t>  </w:t>
      </w:r>
    </w:p>
    <w:p w:rsidR="00BF389B" w:rsidRPr="00BF389B" w:rsidRDefault="00BF389B" w:rsidP="00BF389B">
      <w:pPr>
        <w:pStyle w:val="a4"/>
        <w:shd w:val="clear" w:color="auto" w:fill="FFFFFF" w:themeFill="background1"/>
        <w:spacing w:before="180" w:beforeAutospacing="0" w:after="180" w:afterAutospacing="0"/>
        <w:rPr>
          <w:rFonts w:ascii="Arial" w:hAnsi="Arial" w:cs="Arial"/>
          <w:color w:val="294157"/>
        </w:rPr>
      </w:pPr>
      <w:r w:rsidRPr="00BF389B">
        <w:rPr>
          <w:rStyle w:val="a5"/>
          <w:rFonts w:ascii="Arial" w:hAnsi="Arial" w:cs="Arial"/>
          <w:color w:val="294157"/>
        </w:rPr>
        <w:t>Путь запоминания материала</w:t>
      </w:r>
    </w:p>
    <w:p w:rsidR="00BF389B" w:rsidRPr="00BF389B" w:rsidRDefault="00BF389B" w:rsidP="00BF389B">
      <w:pPr>
        <w:numPr>
          <w:ilvl w:val="0"/>
          <w:numId w:val="1"/>
        </w:numPr>
        <w:shd w:val="clear" w:color="auto" w:fill="FFFFFF" w:themeFill="background1"/>
        <w:spacing w:after="0" w:line="240" w:lineRule="auto"/>
        <w:ind w:left="480"/>
        <w:rPr>
          <w:rFonts w:ascii="Arial" w:hAnsi="Arial" w:cs="Arial"/>
          <w:color w:val="284558"/>
          <w:sz w:val="24"/>
          <w:szCs w:val="24"/>
        </w:rPr>
      </w:pPr>
      <w:r w:rsidRPr="00BF389B">
        <w:rPr>
          <w:rFonts w:ascii="Arial" w:hAnsi="Arial" w:cs="Arial"/>
          <w:color w:val="284558"/>
          <w:sz w:val="24"/>
          <w:szCs w:val="24"/>
        </w:rPr>
        <w:t>Повторение слова или фразы, которую надо запомнить, про себя.</w:t>
      </w:r>
    </w:p>
    <w:p w:rsidR="00BF389B" w:rsidRPr="00BF389B" w:rsidRDefault="00BF389B" w:rsidP="00BF389B">
      <w:pPr>
        <w:numPr>
          <w:ilvl w:val="0"/>
          <w:numId w:val="1"/>
        </w:numPr>
        <w:shd w:val="clear" w:color="auto" w:fill="FFFFFF" w:themeFill="background1"/>
        <w:spacing w:after="0" w:line="240" w:lineRule="auto"/>
        <w:ind w:left="480"/>
        <w:rPr>
          <w:rFonts w:ascii="Arial" w:hAnsi="Arial" w:cs="Arial"/>
          <w:color w:val="284558"/>
          <w:sz w:val="24"/>
          <w:szCs w:val="24"/>
        </w:rPr>
      </w:pPr>
      <w:r w:rsidRPr="00BF389B">
        <w:rPr>
          <w:rFonts w:ascii="Arial" w:hAnsi="Arial" w:cs="Arial"/>
          <w:color w:val="284558"/>
          <w:sz w:val="24"/>
          <w:szCs w:val="24"/>
        </w:rPr>
        <w:t>Подождать 1 секунду и повторить снова.</w:t>
      </w:r>
    </w:p>
    <w:p w:rsidR="00BF389B" w:rsidRPr="00BF389B" w:rsidRDefault="00BF389B" w:rsidP="00BF389B">
      <w:pPr>
        <w:numPr>
          <w:ilvl w:val="0"/>
          <w:numId w:val="1"/>
        </w:numPr>
        <w:shd w:val="clear" w:color="auto" w:fill="FFFFFF" w:themeFill="background1"/>
        <w:spacing w:after="0" w:line="240" w:lineRule="auto"/>
        <w:ind w:left="480"/>
        <w:rPr>
          <w:rFonts w:ascii="Arial" w:hAnsi="Arial" w:cs="Arial"/>
          <w:color w:val="284558"/>
          <w:sz w:val="24"/>
          <w:szCs w:val="24"/>
        </w:rPr>
      </w:pPr>
      <w:r w:rsidRPr="00BF389B">
        <w:rPr>
          <w:rFonts w:ascii="Arial" w:hAnsi="Arial" w:cs="Arial"/>
          <w:color w:val="284558"/>
          <w:sz w:val="24"/>
          <w:szCs w:val="24"/>
        </w:rPr>
        <w:t>Подождать 2 секунды и повторить снова.</w:t>
      </w:r>
    </w:p>
    <w:p w:rsidR="00BF389B" w:rsidRPr="00BF389B" w:rsidRDefault="00BF389B" w:rsidP="00BF389B">
      <w:pPr>
        <w:numPr>
          <w:ilvl w:val="0"/>
          <w:numId w:val="1"/>
        </w:numPr>
        <w:shd w:val="clear" w:color="auto" w:fill="FFFFFF" w:themeFill="background1"/>
        <w:spacing w:after="0" w:line="240" w:lineRule="auto"/>
        <w:ind w:left="480"/>
        <w:rPr>
          <w:rFonts w:ascii="Arial" w:hAnsi="Arial" w:cs="Arial"/>
          <w:color w:val="284558"/>
          <w:sz w:val="24"/>
          <w:szCs w:val="24"/>
        </w:rPr>
      </w:pPr>
      <w:r w:rsidRPr="00BF389B">
        <w:rPr>
          <w:rFonts w:ascii="Arial" w:hAnsi="Arial" w:cs="Arial"/>
          <w:color w:val="284558"/>
          <w:sz w:val="24"/>
          <w:szCs w:val="24"/>
        </w:rPr>
        <w:t>Подождать 4 секунды и повторить снова.</w:t>
      </w:r>
    </w:p>
    <w:p w:rsidR="00BF389B" w:rsidRPr="00BF389B" w:rsidRDefault="00BF389B" w:rsidP="00BF389B">
      <w:pPr>
        <w:numPr>
          <w:ilvl w:val="0"/>
          <w:numId w:val="1"/>
        </w:numPr>
        <w:shd w:val="clear" w:color="auto" w:fill="FFFFFF" w:themeFill="background1"/>
        <w:spacing w:after="0" w:line="240" w:lineRule="auto"/>
        <w:ind w:left="480"/>
        <w:rPr>
          <w:rFonts w:ascii="Arial" w:hAnsi="Arial" w:cs="Arial"/>
          <w:color w:val="284558"/>
          <w:sz w:val="24"/>
          <w:szCs w:val="24"/>
        </w:rPr>
      </w:pPr>
      <w:r w:rsidRPr="00BF389B">
        <w:rPr>
          <w:rFonts w:ascii="Arial" w:hAnsi="Arial" w:cs="Arial"/>
          <w:color w:val="284558"/>
          <w:sz w:val="24"/>
          <w:szCs w:val="24"/>
        </w:rPr>
        <w:t>Повторить через 10 минут (необходимо для запечатления).</w:t>
      </w:r>
    </w:p>
    <w:p w:rsidR="00BF389B" w:rsidRPr="00BF389B" w:rsidRDefault="00BF389B" w:rsidP="00BF389B">
      <w:pPr>
        <w:numPr>
          <w:ilvl w:val="0"/>
          <w:numId w:val="1"/>
        </w:numPr>
        <w:shd w:val="clear" w:color="auto" w:fill="FFFFFF" w:themeFill="background1"/>
        <w:spacing w:after="0" w:line="240" w:lineRule="auto"/>
        <w:ind w:left="480"/>
        <w:rPr>
          <w:rFonts w:ascii="Arial" w:hAnsi="Arial" w:cs="Arial"/>
          <w:color w:val="284558"/>
          <w:sz w:val="24"/>
          <w:szCs w:val="24"/>
        </w:rPr>
      </w:pPr>
      <w:r w:rsidRPr="00BF389B">
        <w:rPr>
          <w:rFonts w:ascii="Arial" w:hAnsi="Arial" w:cs="Arial"/>
          <w:color w:val="284558"/>
          <w:sz w:val="24"/>
          <w:szCs w:val="24"/>
        </w:rPr>
        <w:t>Для уверенного перевода в долговременную память повторить через 2-3 часа.</w:t>
      </w:r>
    </w:p>
    <w:p w:rsidR="00BF389B" w:rsidRPr="00BF389B" w:rsidRDefault="00BF389B" w:rsidP="00BF389B">
      <w:pPr>
        <w:numPr>
          <w:ilvl w:val="0"/>
          <w:numId w:val="1"/>
        </w:numPr>
        <w:shd w:val="clear" w:color="auto" w:fill="FFFFFF" w:themeFill="background1"/>
        <w:spacing w:after="0" w:line="240" w:lineRule="auto"/>
        <w:ind w:left="480"/>
        <w:rPr>
          <w:rFonts w:ascii="Arial" w:hAnsi="Arial" w:cs="Arial"/>
          <w:color w:val="284558"/>
          <w:sz w:val="24"/>
          <w:szCs w:val="24"/>
        </w:rPr>
      </w:pPr>
      <w:r w:rsidRPr="00BF389B">
        <w:rPr>
          <w:rFonts w:ascii="Arial" w:hAnsi="Arial" w:cs="Arial"/>
          <w:color w:val="284558"/>
          <w:sz w:val="24"/>
          <w:szCs w:val="24"/>
        </w:rPr>
        <w:t>При необходимости через 1-2 месяца; через 1 год.</w:t>
      </w:r>
    </w:p>
    <w:p w:rsidR="00BF389B" w:rsidRPr="00BF389B" w:rsidRDefault="00BF389B" w:rsidP="00BF389B">
      <w:pPr>
        <w:pStyle w:val="a4"/>
        <w:shd w:val="clear" w:color="auto" w:fill="FFFFFF" w:themeFill="background1"/>
        <w:spacing w:before="180" w:beforeAutospacing="0" w:after="180" w:afterAutospacing="0"/>
        <w:rPr>
          <w:rFonts w:ascii="Arial" w:hAnsi="Arial" w:cs="Arial"/>
          <w:color w:val="294157"/>
        </w:rPr>
      </w:pPr>
      <w:r w:rsidRPr="00BF389B">
        <w:rPr>
          <w:rFonts w:ascii="Arial" w:hAnsi="Arial" w:cs="Arial"/>
          <w:color w:val="294157"/>
        </w:rPr>
        <w:t> </w:t>
      </w:r>
      <w:bookmarkStart w:id="0" w:name="_GoBack"/>
      <w:bookmarkEnd w:id="0"/>
    </w:p>
    <w:p w:rsidR="00BF389B" w:rsidRPr="00BF389B" w:rsidRDefault="00BF389B" w:rsidP="00BF389B">
      <w:pPr>
        <w:pStyle w:val="a4"/>
        <w:shd w:val="clear" w:color="auto" w:fill="FFFFFF" w:themeFill="background1"/>
        <w:spacing w:before="180" w:beforeAutospacing="0" w:after="180" w:afterAutospacing="0"/>
        <w:jc w:val="right"/>
        <w:rPr>
          <w:rFonts w:ascii="Arial" w:hAnsi="Arial" w:cs="Arial"/>
          <w:color w:val="294157"/>
        </w:rPr>
      </w:pPr>
      <w:r w:rsidRPr="00BF389B">
        <w:rPr>
          <w:rFonts w:ascii="Arial" w:hAnsi="Arial" w:cs="Arial"/>
          <w:color w:val="294157"/>
        </w:rPr>
        <w:t> </w:t>
      </w:r>
    </w:p>
    <w:p w:rsidR="00BF389B" w:rsidRPr="00BF389B" w:rsidRDefault="00BF389B" w:rsidP="00BF389B">
      <w:pPr>
        <w:pStyle w:val="a4"/>
        <w:shd w:val="clear" w:color="auto" w:fill="FFFFFF" w:themeFill="background1"/>
        <w:spacing w:before="180" w:beforeAutospacing="0" w:after="180" w:afterAutospacing="0"/>
        <w:jc w:val="right"/>
        <w:rPr>
          <w:rFonts w:ascii="Arial" w:hAnsi="Arial" w:cs="Arial"/>
          <w:color w:val="294157"/>
        </w:rPr>
      </w:pPr>
      <w:r w:rsidRPr="00BF389B">
        <w:rPr>
          <w:rStyle w:val="a6"/>
          <w:rFonts w:ascii="Arial" w:hAnsi="Arial" w:cs="Arial"/>
          <w:color w:val="294157"/>
        </w:rPr>
        <w:t>Ануфриев А.Ф., Костромина С.Н. как преодолеть трудности в обучении детей. Психодиагностические таблицы. Психодиагностические методики. Коррекционные упражнения. – М.: Издательство «Ось-89», 1999.</w:t>
      </w:r>
    </w:p>
    <w:p w:rsidR="00E17C93" w:rsidRPr="00BF389B" w:rsidRDefault="00E17C93" w:rsidP="00586503">
      <w:pPr>
        <w:shd w:val="clear" w:color="auto" w:fill="FFFFFF" w:themeFill="background1"/>
        <w:rPr>
          <w:sz w:val="24"/>
          <w:szCs w:val="24"/>
        </w:rPr>
      </w:pPr>
    </w:p>
    <w:sectPr w:rsidR="00E17C93" w:rsidRPr="00BF38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A957C0"/>
    <w:multiLevelType w:val="multilevel"/>
    <w:tmpl w:val="48EE6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503"/>
    <w:rsid w:val="00586503"/>
    <w:rsid w:val="00BF389B"/>
    <w:rsid w:val="00E17C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8650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86503"/>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586503"/>
    <w:rPr>
      <w:color w:val="0000FF"/>
      <w:u w:val="single"/>
    </w:rPr>
  </w:style>
  <w:style w:type="paragraph" w:styleId="a4">
    <w:name w:val="Normal (Web)"/>
    <w:basedOn w:val="a"/>
    <w:uiPriority w:val="99"/>
    <w:semiHidden/>
    <w:unhideWhenUsed/>
    <w:rsid w:val="005865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86503"/>
    <w:rPr>
      <w:b/>
      <w:bCs/>
    </w:rPr>
  </w:style>
  <w:style w:type="character" w:styleId="a6">
    <w:name w:val="Emphasis"/>
    <w:basedOn w:val="a0"/>
    <w:uiPriority w:val="20"/>
    <w:qFormat/>
    <w:rsid w:val="0058650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8650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86503"/>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586503"/>
    <w:rPr>
      <w:color w:val="0000FF"/>
      <w:u w:val="single"/>
    </w:rPr>
  </w:style>
  <w:style w:type="paragraph" w:styleId="a4">
    <w:name w:val="Normal (Web)"/>
    <w:basedOn w:val="a"/>
    <w:uiPriority w:val="99"/>
    <w:semiHidden/>
    <w:unhideWhenUsed/>
    <w:rsid w:val="005865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86503"/>
    <w:rPr>
      <w:b/>
      <w:bCs/>
    </w:rPr>
  </w:style>
  <w:style w:type="character" w:styleId="a6">
    <w:name w:val="Emphasis"/>
    <w:basedOn w:val="a0"/>
    <w:uiPriority w:val="20"/>
    <w:qFormat/>
    <w:rsid w:val="005865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908637">
      <w:bodyDiv w:val="1"/>
      <w:marLeft w:val="0"/>
      <w:marRight w:val="0"/>
      <w:marTop w:val="0"/>
      <w:marBottom w:val="0"/>
      <w:divBdr>
        <w:top w:val="none" w:sz="0" w:space="0" w:color="auto"/>
        <w:left w:val="none" w:sz="0" w:space="0" w:color="auto"/>
        <w:bottom w:val="none" w:sz="0" w:space="0" w:color="auto"/>
        <w:right w:val="none" w:sz="0" w:space="0" w:color="auto"/>
      </w:divBdr>
      <w:divsChild>
        <w:div w:id="1823086448">
          <w:marLeft w:val="0"/>
          <w:marRight w:val="0"/>
          <w:marTop w:val="0"/>
          <w:marBottom w:val="0"/>
          <w:divBdr>
            <w:top w:val="none" w:sz="0" w:space="0" w:color="auto"/>
            <w:left w:val="none" w:sz="0" w:space="0" w:color="auto"/>
            <w:bottom w:val="none" w:sz="0" w:space="0" w:color="auto"/>
            <w:right w:val="none" w:sz="0" w:space="0" w:color="auto"/>
          </w:divBdr>
        </w:div>
      </w:divsChild>
    </w:div>
    <w:div w:id="1499492944">
      <w:bodyDiv w:val="1"/>
      <w:marLeft w:val="0"/>
      <w:marRight w:val="0"/>
      <w:marTop w:val="0"/>
      <w:marBottom w:val="0"/>
      <w:divBdr>
        <w:top w:val="none" w:sz="0" w:space="0" w:color="auto"/>
        <w:left w:val="none" w:sz="0" w:space="0" w:color="auto"/>
        <w:bottom w:val="none" w:sz="0" w:space="0" w:color="auto"/>
        <w:right w:val="none" w:sz="0" w:space="0" w:color="auto"/>
      </w:divBdr>
      <w:divsChild>
        <w:div w:id="11780419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hoolvybor.ru/psihologiya/uprajneniyadlapamyat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cp:lastModifiedBy>
  <cp:revision>2</cp:revision>
  <dcterms:created xsi:type="dcterms:W3CDTF">2012-10-05T10:32:00Z</dcterms:created>
  <dcterms:modified xsi:type="dcterms:W3CDTF">2012-10-05T10:32:00Z</dcterms:modified>
</cp:coreProperties>
</file>